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1C6E169" w14:textId="77777777" w:rsidR="007A2506" w:rsidRPr="009A7280" w:rsidRDefault="007A2506" w:rsidP="007A2506">
      <w:pPr>
        <w:spacing w:after="0" w:line="240" w:lineRule="auto"/>
        <w:jc w:val="both"/>
        <w:rPr>
          <w:rFonts w:ascii="Calibri" w:hAnsi="Calibri" w:cs="Calibri"/>
          <w:color w:val="FF0000"/>
        </w:rPr>
      </w:pPr>
      <w:r w:rsidRPr="009A7280">
        <w:rPr>
          <w:rFonts w:ascii="Calibri" w:hAnsi="Calibri" w:cs="Calibri"/>
          <w:noProof/>
          <w:lang w:eastAsia="el-GR"/>
        </w:rPr>
        <mc:AlternateContent>
          <mc:Choice Requires="wps">
            <w:drawing>
              <wp:anchor distT="0" distB="0" distL="114300" distR="114300" simplePos="0" relativeHeight="251659264" behindDoc="0" locked="0" layoutInCell="1" allowOverlap="1" wp14:anchorId="0BDEE12F" wp14:editId="00718E36">
                <wp:simplePos x="0" y="0"/>
                <wp:positionH relativeFrom="column">
                  <wp:posOffset>0</wp:posOffset>
                </wp:positionH>
                <wp:positionV relativeFrom="paragraph">
                  <wp:posOffset>-68580</wp:posOffset>
                </wp:positionV>
                <wp:extent cx="2642870" cy="1140460"/>
                <wp:effectExtent l="0" t="0" r="5080" b="2540"/>
                <wp:wrapNone/>
                <wp:docPr id="4"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680BDD6" w14:textId="77777777" w:rsidR="007A2506" w:rsidRDefault="007A2506" w:rsidP="007A2506">
                            <w:pPr>
                              <w:spacing w:after="0" w:line="240" w:lineRule="auto"/>
                              <w:jc w:val="center"/>
                              <w:rPr>
                                <w:color w:val="333399"/>
                                <w:lang w:val="en-US"/>
                              </w:rPr>
                            </w:pPr>
                            <w:r>
                              <w:rPr>
                                <w:noProof/>
                                <w:sz w:val="20"/>
                                <w:szCs w:val="20"/>
                                <w:lang w:eastAsia="el-GR"/>
                              </w:rPr>
                              <w:drawing>
                                <wp:inline distT="0" distB="0" distL="0" distR="0" wp14:anchorId="3E0CEFFB" wp14:editId="115F5830">
                                  <wp:extent cx="411480" cy="411480"/>
                                  <wp:effectExtent l="0" t="0" r="7620" b="7620"/>
                                  <wp:docPr id="1293978723"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03FF9D80" w14:textId="77777777" w:rsidR="007A2506" w:rsidRDefault="007A2506" w:rsidP="007A2506">
                            <w:pPr>
                              <w:spacing w:after="0" w:line="240" w:lineRule="auto"/>
                              <w:jc w:val="center"/>
                              <w:rPr>
                                <w:rFonts w:ascii="Calibri" w:hAnsi="Calibri" w:cs="Calibri"/>
                                <w:color w:val="4F81BD"/>
                                <w:sz w:val="22"/>
                                <w:szCs w:val="22"/>
                              </w:rPr>
                            </w:pPr>
                            <w:r>
                              <w:rPr>
                                <w:rFonts w:ascii="Calibri" w:hAnsi="Calibri" w:cs="Calibri"/>
                                <w:color w:val="4F81BD"/>
                              </w:rPr>
                              <w:t>ΕΛΛΗΝΙΚΗ ΔΗΜΟΚΡΑΤΙΑ</w:t>
                            </w:r>
                          </w:p>
                          <w:p w14:paraId="0049FA6A" w14:textId="0C019652" w:rsidR="007A2506" w:rsidRDefault="007A2506" w:rsidP="007A2506">
                            <w:pPr>
                              <w:spacing w:after="0" w:line="240" w:lineRule="auto"/>
                              <w:jc w:val="center"/>
                              <w:rPr>
                                <w:rFonts w:ascii="Calibri" w:hAnsi="Calibri" w:cs="Calibri"/>
                                <w:color w:val="4F81BD"/>
                              </w:rPr>
                            </w:pPr>
                            <w:r>
                              <w:rPr>
                                <w:rFonts w:ascii="Calibri" w:hAnsi="Calibri" w:cs="Calibri"/>
                                <w:color w:val="4F81BD"/>
                              </w:rPr>
                              <w:t>ΥΠΟΥΡΓΕΙΟ ΠΟΛΙΤΙΣΜΟΥ</w:t>
                            </w:r>
                          </w:p>
                          <w:p w14:paraId="31186FDA" w14:textId="4B5EBBA6" w:rsidR="007A2506" w:rsidRDefault="007A2506" w:rsidP="007A2506">
                            <w:pPr>
                              <w:spacing w:after="0" w:line="240" w:lineRule="auto"/>
                              <w:jc w:val="center"/>
                              <w:rPr>
                                <w:rFonts w:ascii="Times New Roman" w:hAnsi="Times New Roman" w:cs="Times New Roman"/>
                                <w:color w:val="4F81BD"/>
                              </w:rPr>
                            </w:pPr>
                            <w:r>
                              <w:rPr>
                                <w:rFonts w:ascii="Calibri" w:hAnsi="Calibri" w:cs="Calibri"/>
                                <w:color w:val="4F81BD"/>
                              </w:rPr>
                              <w:t>ΓΡΑΦΕΙΟ ΤΥΠΟΥ</w:t>
                            </w:r>
                          </w:p>
                          <w:p w14:paraId="1187D2A5" w14:textId="77777777" w:rsidR="007A2506" w:rsidRDefault="007A2506" w:rsidP="007A2506">
                            <w:pPr>
                              <w:spacing w:after="0" w:line="240" w:lineRule="auto"/>
                              <w:jc w:val="center"/>
                              <w:rPr>
                                <w:color w:val="4F81BD"/>
                                <w:sz w:val="20"/>
                                <w:szCs w:val="20"/>
                              </w:rPr>
                            </w:pPr>
                            <w:r>
                              <w:rPr>
                                <w:color w:val="4F81BD"/>
                                <w:sz w:val="20"/>
                                <w:szCs w:val="20"/>
                              </w:rPr>
                              <w:t>------</w:t>
                            </w:r>
                          </w:p>
                        </w:txbxContent>
                      </wps:txbx>
                      <wps:bodyPr rot="0" vertOverflow="clip" horzOverflow="clip"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BDEE12F" id="_x0000_t202" coordsize="21600,21600" o:spt="202" path="m,l,21600r21600,l21600,xe">
                <v:stroke joinstyle="miter"/>
                <v:path gradientshapeok="t" o:connecttype="rect"/>
              </v:shapetype>
              <v:shape id="Πλαίσιο κειμένου 2" o:spid="_x0000_s1026" type="#_x0000_t202" style="position:absolute;left:0;text-align:left;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" stroked="f" strokeweight="2.25pt">
                <v:stroke dashstyle="1 1" endcap="round"/>
                <v:textbox inset="0,0,0,0">
                  <w:txbxContent>
                    <w:p w14:paraId="3680BDD6" w14:textId="77777777" w:rsidR="007A2506" w:rsidRDefault="007A2506" w:rsidP="007A2506">
                      <w:pPr>
                        <w:spacing w:after="0" w:line="240" w:lineRule="auto"/>
                        <w:jc w:val="center"/>
                        <w:rPr>
                          <w:color w:val="333399"/>
                          <w:lang w:val="en-US"/>
                        </w:rPr>
                      </w:pPr>
                      <w:r>
                        <w:rPr>
                          <w:noProof/>
                          <w:sz w:val="20"/>
                          <w:szCs w:val="20"/>
                          <w:lang w:eastAsia="el-GR"/>
                        </w:rPr>
                        <w:drawing>
                          <wp:inline distT="0" distB="0" distL="0" distR="0" wp14:anchorId="3E0CEFFB" wp14:editId="115F5830">
                            <wp:extent cx="411480" cy="411480"/>
                            <wp:effectExtent l="0" t="0" r="7620" b="7620"/>
                            <wp:docPr id="1293978723"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03FF9D80" w14:textId="77777777" w:rsidR="007A2506" w:rsidRDefault="007A2506" w:rsidP="007A2506">
                      <w:pPr>
                        <w:spacing w:after="0" w:line="240" w:lineRule="auto"/>
                        <w:jc w:val="center"/>
                        <w:rPr>
                          <w:rFonts w:ascii="Calibri" w:hAnsi="Calibri" w:cs="Calibri"/>
                          <w:color w:val="4F81BD"/>
                          <w:sz w:val="22"/>
                          <w:szCs w:val="22"/>
                        </w:rPr>
                      </w:pPr>
                      <w:r>
                        <w:rPr>
                          <w:rFonts w:ascii="Calibri" w:hAnsi="Calibri" w:cs="Calibri"/>
                          <w:color w:val="4F81BD"/>
                        </w:rPr>
                        <w:t>ΕΛΛΗΝΙΚΗ ΔΗΜΟΚΡΑΤΙΑ</w:t>
                      </w:r>
                    </w:p>
                    <w:p w14:paraId="0049FA6A" w14:textId="0C019652" w:rsidR="007A2506" w:rsidRDefault="007A2506" w:rsidP="007A2506">
                      <w:pPr>
                        <w:spacing w:after="0" w:line="240" w:lineRule="auto"/>
                        <w:jc w:val="center"/>
                        <w:rPr>
                          <w:rFonts w:ascii="Calibri" w:hAnsi="Calibri" w:cs="Calibri"/>
                          <w:color w:val="4F81BD"/>
                        </w:rPr>
                      </w:pPr>
                      <w:r>
                        <w:rPr>
                          <w:rFonts w:ascii="Calibri" w:hAnsi="Calibri" w:cs="Calibri"/>
                          <w:color w:val="4F81BD"/>
                        </w:rPr>
                        <w:t>ΥΠΟΥΡΓΕΙΟ ΠΟΛΙΤΙΣΜΟΥ</w:t>
                      </w:r>
                    </w:p>
                    <w:p w14:paraId="31186FDA" w14:textId="4B5EBBA6" w:rsidR="007A2506" w:rsidRDefault="007A2506" w:rsidP="007A2506">
                      <w:pPr>
                        <w:spacing w:after="0" w:line="240" w:lineRule="auto"/>
                        <w:jc w:val="center"/>
                        <w:rPr>
                          <w:rFonts w:ascii="Times New Roman" w:hAnsi="Times New Roman" w:cs="Times New Roman"/>
                          <w:color w:val="4F81BD"/>
                        </w:rPr>
                      </w:pPr>
                      <w:r>
                        <w:rPr>
                          <w:rFonts w:ascii="Calibri" w:hAnsi="Calibri" w:cs="Calibri"/>
                          <w:color w:val="4F81BD"/>
                        </w:rPr>
                        <w:t>ΓΡΑΦΕΙΟ ΤΥΠΟΥ</w:t>
                      </w:r>
                    </w:p>
                    <w:p w14:paraId="1187D2A5" w14:textId="77777777" w:rsidR="007A2506" w:rsidRDefault="007A2506" w:rsidP="007A2506">
                      <w:pPr>
                        <w:spacing w:after="0" w:line="240" w:lineRule="auto"/>
                        <w:jc w:val="center"/>
                        <w:rPr>
                          <w:color w:val="4F81BD"/>
                          <w:sz w:val="20"/>
                          <w:szCs w:val="20"/>
                        </w:rPr>
                      </w:pPr>
                      <w:r>
                        <w:rPr>
                          <w:color w:val="4F81BD"/>
                          <w:sz w:val="20"/>
                          <w:szCs w:val="20"/>
                        </w:rPr>
                        <w:t>------</w:t>
                      </w:r>
                    </w:p>
                  </w:txbxContent>
                </v:textbox>
              </v:shape>
            </w:pict>
          </mc:Fallback>
        </mc:AlternateContent>
      </w:r>
      <w:r w:rsidRPr="009A7280">
        <w:rPr>
          <w:rFonts w:ascii="Calibri" w:hAnsi="Calibri" w:cs="Calibri"/>
          <w:color w:val="FF0000"/>
        </w:rPr>
        <w:t xml:space="preserve"> </w:t>
      </w:r>
    </w:p>
    <w:p w14:paraId="15C246EC" w14:textId="77777777" w:rsidR="007A2506" w:rsidRPr="009A7280" w:rsidRDefault="007A2506" w:rsidP="007A2506">
      <w:pPr>
        <w:spacing w:after="0" w:line="240" w:lineRule="auto"/>
        <w:jc w:val="both"/>
        <w:rPr>
          <w:rFonts w:ascii="Calibri" w:hAnsi="Calibri" w:cs="Calibri"/>
        </w:rPr>
      </w:pPr>
    </w:p>
    <w:p w14:paraId="5927940A" w14:textId="77777777" w:rsidR="007A2506" w:rsidRPr="009A7280" w:rsidRDefault="007A2506" w:rsidP="007A2506">
      <w:pPr>
        <w:spacing w:after="0" w:line="240" w:lineRule="auto"/>
        <w:ind w:left="-284"/>
        <w:jc w:val="both"/>
        <w:rPr>
          <w:rFonts w:ascii="Calibri" w:hAnsi="Calibri" w:cs="Calibri"/>
        </w:rPr>
      </w:pPr>
    </w:p>
    <w:p w14:paraId="5E672856" w14:textId="77777777" w:rsidR="007A2506" w:rsidRPr="009A7280" w:rsidRDefault="007A2506" w:rsidP="007A2506">
      <w:pPr>
        <w:spacing w:before="60" w:after="0" w:line="240" w:lineRule="auto"/>
        <w:jc w:val="both"/>
        <w:rPr>
          <w:rFonts w:ascii="Calibri" w:hAnsi="Calibri" w:cs="Calibri"/>
          <w:sz w:val="22"/>
          <w:szCs w:val="22"/>
        </w:rPr>
      </w:pPr>
    </w:p>
    <w:p w14:paraId="368349E1" w14:textId="77777777" w:rsidR="007A2506" w:rsidRPr="009A7280" w:rsidRDefault="007A2506" w:rsidP="007A2506">
      <w:pPr>
        <w:spacing w:after="0" w:line="240" w:lineRule="auto"/>
        <w:jc w:val="both"/>
        <w:rPr>
          <w:rFonts w:ascii="Calibri" w:hAnsi="Calibri" w:cs="Calibri"/>
          <w:sz w:val="20"/>
          <w:szCs w:val="20"/>
        </w:rPr>
      </w:pPr>
    </w:p>
    <w:p w14:paraId="65B60006" w14:textId="77777777" w:rsidR="007A2506" w:rsidRPr="009A7280" w:rsidRDefault="007A2506" w:rsidP="007A2506">
      <w:pPr>
        <w:spacing w:after="0" w:line="240" w:lineRule="auto"/>
        <w:jc w:val="both"/>
        <w:rPr>
          <w:rFonts w:ascii="Calibri" w:hAnsi="Calibri" w:cs="Calibri"/>
          <w:sz w:val="20"/>
          <w:szCs w:val="20"/>
        </w:rPr>
      </w:pPr>
    </w:p>
    <w:p w14:paraId="122BC45E" w14:textId="77777777" w:rsidR="007A2506" w:rsidRPr="009A7280" w:rsidRDefault="007A2506" w:rsidP="007A2506">
      <w:pPr>
        <w:spacing w:after="0" w:line="240" w:lineRule="auto"/>
        <w:jc w:val="both"/>
        <w:rPr>
          <w:rFonts w:ascii="Calibri" w:hAnsi="Calibri" w:cs="Calibri"/>
          <w:sz w:val="20"/>
          <w:szCs w:val="20"/>
        </w:rPr>
      </w:pPr>
    </w:p>
    <w:p w14:paraId="341909FD" w14:textId="77777777" w:rsidR="007A2506" w:rsidRPr="009A7280" w:rsidRDefault="007A2506" w:rsidP="007A2506">
      <w:pPr>
        <w:spacing w:after="0" w:line="240" w:lineRule="auto"/>
        <w:jc w:val="both"/>
        <w:rPr>
          <w:rFonts w:ascii="Calibri" w:hAnsi="Calibri" w:cs="Calibri"/>
          <w:sz w:val="22"/>
          <w:szCs w:val="22"/>
        </w:rPr>
      </w:pPr>
    </w:p>
    <w:p w14:paraId="3FA0FF75" w14:textId="77777777" w:rsidR="007A2506" w:rsidRPr="009A7280" w:rsidRDefault="007A2506" w:rsidP="007A2506">
      <w:pPr>
        <w:spacing w:after="0" w:line="240" w:lineRule="auto"/>
        <w:jc w:val="both"/>
        <w:rPr>
          <w:rFonts w:ascii="Calibri" w:hAnsi="Calibri" w:cs="Calibri"/>
        </w:rPr>
      </w:pPr>
    </w:p>
    <w:p w14:paraId="1E750F76" w14:textId="77777777" w:rsidR="007A2506" w:rsidRPr="009A7280" w:rsidRDefault="007A2506" w:rsidP="009A7280">
      <w:pPr>
        <w:pStyle w:val="aa"/>
        <w:jc w:val="right"/>
        <w:rPr>
          <w:rFonts w:ascii="Calibri" w:hAnsi="Calibri" w:cs="Calibri"/>
          <w:sz w:val="24"/>
          <w:szCs w:val="24"/>
        </w:rPr>
      </w:pPr>
      <w:r w:rsidRPr="009A7280">
        <w:rPr>
          <w:rFonts w:ascii="Calibri" w:hAnsi="Calibri" w:cs="Calibri"/>
          <w:sz w:val="24"/>
          <w:szCs w:val="24"/>
        </w:rPr>
        <w:t>Αθήνα, 11 Μαρτίου 2026</w:t>
      </w:r>
    </w:p>
    <w:p w14:paraId="1CBC8FE1" w14:textId="77777777" w:rsidR="009A7280" w:rsidRPr="009A7280" w:rsidRDefault="009A7280" w:rsidP="007A2506">
      <w:pPr>
        <w:jc w:val="both"/>
        <w:rPr>
          <w:rFonts w:ascii="Calibri" w:hAnsi="Calibri" w:cs="Calibri"/>
        </w:rPr>
      </w:pPr>
    </w:p>
    <w:p w14:paraId="06FDB6BC" w14:textId="08E87DFD" w:rsidR="007A2506" w:rsidRPr="009A7280" w:rsidRDefault="007A2506" w:rsidP="000C1542">
      <w:pPr>
        <w:jc w:val="center"/>
        <w:rPr>
          <w:rFonts w:ascii="Calibri" w:hAnsi="Calibri" w:cs="Calibri"/>
          <w:b/>
          <w:bCs/>
        </w:rPr>
      </w:pPr>
      <w:r w:rsidRPr="009A7280">
        <w:rPr>
          <w:rFonts w:ascii="Calibri" w:hAnsi="Calibri" w:cs="Calibri"/>
          <w:b/>
          <w:bCs/>
        </w:rPr>
        <w:t xml:space="preserve">Λίνα </w:t>
      </w:r>
      <w:proofErr w:type="spellStart"/>
      <w:r w:rsidRPr="009A7280">
        <w:rPr>
          <w:rFonts w:ascii="Calibri" w:hAnsi="Calibri" w:cs="Calibri"/>
          <w:b/>
          <w:bCs/>
        </w:rPr>
        <w:t>Μενδώνη</w:t>
      </w:r>
      <w:proofErr w:type="spellEnd"/>
      <w:r w:rsidRPr="009A7280">
        <w:rPr>
          <w:rFonts w:ascii="Calibri" w:hAnsi="Calibri" w:cs="Calibri"/>
          <w:b/>
          <w:bCs/>
        </w:rPr>
        <w:t xml:space="preserve">: Το νέο </w:t>
      </w:r>
      <w:proofErr w:type="spellStart"/>
      <w:r w:rsidRPr="009A7280">
        <w:rPr>
          <w:rFonts w:ascii="Calibri" w:hAnsi="Calibri" w:cs="Calibri"/>
          <w:b/>
          <w:bCs/>
        </w:rPr>
        <w:t>Ηχογραφικό</w:t>
      </w:r>
      <w:proofErr w:type="spellEnd"/>
      <w:r w:rsidRPr="009A7280">
        <w:rPr>
          <w:rFonts w:ascii="Calibri" w:hAnsi="Calibri" w:cs="Calibri"/>
          <w:b/>
          <w:bCs/>
        </w:rPr>
        <w:t xml:space="preserve"> Κέντρο και Στούντιο Επαυξημένης Πραγματικότητας στο Μέγαρο Μουσικής Θεσσαλονίκης, πόλος έλξης για μουσική και οπτικοακουστική δημιουργία</w:t>
      </w:r>
    </w:p>
    <w:p w14:paraId="4E580437" w14:textId="213ECF35" w:rsidR="007A2506" w:rsidRPr="009A7280" w:rsidRDefault="007A2506" w:rsidP="007A2506">
      <w:pPr>
        <w:jc w:val="both"/>
        <w:rPr>
          <w:rFonts w:ascii="Calibri" w:hAnsi="Calibri" w:cs="Calibri"/>
        </w:rPr>
      </w:pPr>
      <w:r w:rsidRPr="009A7280">
        <w:rPr>
          <w:rFonts w:ascii="Calibri" w:hAnsi="Calibri" w:cs="Calibri"/>
        </w:rPr>
        <w:t xml:space="preserve">Η Υπουργός Πολιτισμού Λίνα </w:t>
      </w:r>
      <w:proofErr w:type="spellStart"/>
      <w:r w:rsidRPr="009A7280">
        <w:rPr>
          <w:rFonts w:ascii="Calibri" w:hAnsi="Calibri" w:cs="Calibri"/>
        </w:rPr>
        <w:t>Μενδώνη</w:t>
      </w:r>
      <w:proofErr w:type="spellEnd"/>
      <w:r w:rsidRPr="009A7280">
        <w:rPr>
          <w:rFonts w:ascii="Calibri" w:hAnsi="Calibri" w:cs="Calibri"/>
        </w:rPr>
        <w:t xml:space="preserve"> εγκαινίασε το νέο </w:t>
      </w:r>
      <w:proofErr w:type="spellStart"/>
      <w:r w:rsidRPr="009A7280">
        <w:rPr>
          <w:rFonts w:ascii="Calibri" w:hAnsi="Calibri" w:cs="Calibri"/>
        </w:rPr>
        <w:t>Ηχογραφικό</w:t>
      </w:r>
      <w:proofErr w:type="spellEnd"/>
      <w:r w:rsidRPr="009A7280">
        <w:rPr>
          <w:rFonts w:ascii="Calibri" w:hAnsi="Calibri" w:cs="Calibri"/>
        </w:rPr>
        <w:t xml:space="preserve"> Κέντρο και το Στούντιο Επαυξημένης Πραγματικότητας στο</w:t>
      </w:r>
      <w:r w:rsidR="00EF23FB">
        <w:rPr>
          <w:rFonts w:ascii="Calibri" w:hAnsi="Calibri" w:cs="Calibri"/>
        </w:rPr>
        <w:t xml:space="preserve"> </w:t>
      </w:r>
      <w:r w:rsidR="00EF23FB" w:rsidRPr="00EF23FB">
        <w:rPr>
          <w:rFonts w:ascii="Calibri" w:hAnsi="Calibri" w:cs="Calibri"/>
        </w:rPr>
        <w:t>συγκρότημα του Οργανισμού Μεγάρου Μουσικής Θεσσαλονίκης</w:t>
      </w:r>
      <w:r w:rsidR="00EF23FB">
        <w:rPr>
          <w:rFonts w:ascii="Calibri" w:hAnsi="Calibri" w:cs="Calibri"/>
        </w:rPr>
        <w:t>,</w:t>
      </w:r>
      <w:r w:rsidRPr="009A7280">
        <w:rPr>
          <w:rFonts w:ascii="Calibri" w:hAnsi="Calibri" w:cs="Calibri"/>
        </w:rPr>
        <w:t xml:space="preserve"> μια σημαντική πολιτιστική και τεχνολογική υποδομή που ενισχύει τον ρόλο της Θεσσαλονίκης ως κέντρου δημιουργίας και πολιτιστικής παραγωγής στη Νοτιοανατολική Ευρώπη. Το έργο υλοποιήθηκε με πόρους του Ταμείου Ανάκαμψης, στο πλαίσιο της στρατηγικής του Υπουργείου Πολιτισμού για τον ψηφιακό μετασχηματισμό των πολιτιστικών οργανισμών, ενισχύοντας την πολιτιστική και δημιουργική οικονομία.</w:t>
      </w:r>
    </w:p>
    <w:p w14:paraId="21A69B7B" w14:textId="019FEAD7" w:rsidR="007A2506" w:rsidRPr="009A7280" w:rsidRDefault="007A2506" w:rsidP="007A2506">
      <w:pPr>
        <w:jc w:val="both"/>
        <w:rPr>
          <w:rFonts w:ascii="Calibri" w:hAnsi="Calibri" w:cs="Calibri"/>
        </w:rPr>
      </w:pPr>
      <w:r w:rsidRPr="009A7280">
        <w:rPr>
          <w:rFonts w:ascii="Calibri" w:hAnsi="Calibri" w:cs="Calibri"/>
        </w:rPr>
        <w:t xml:space="preserve">Το έργο «Δημιουργία </w:t>
      </w:r>
      <w:proofErr w:type="spellStart"/>
      <w:r w:rsidRPr="009A7280">
        <w:rPr>
          <w:rFonts w:ascii="Calibri" w:hAnsi="Calibri" w:cs="Calibri"/>
        </w:rPr>
        <w:t>Ηχογραφικού</w:t>
      </w:r>
      <w:proofErr w:type="spellEnd"/>
      <w:r w:rsidRPr="009A7280">
        <w:rPr>
          <w:rFonts w:ascii="Calibri" w:hAnsi="Calibri" w:cs="Calibri"/>
        </w:rPr>
        <w:t xml:space="preserve"> Κέντρου και Στούντιο Επαυξημένης Πραγματικότητας στο Μέγαρο Μουσικής Θεσσαλονίκης» αποτελεί επένδυση υψηλής τεχνολογίας, η οποία αναβαθμίζει τις υποδομές του Μεγάρου Μουσικής, δημιουργώντας</w:t>
      </w:r>
      <w:r w:rsidR="00021707" w:rsidRPr="009A7280">
        <w:rPr>
          <w:rFonts w:ascii="Calibri" w:hAnsi="Calibri" w:cs="Calibri"/>
        </w:rPr>
        <w:t xml:space="preserve"> </w:t>
      </w:r>
      <w:r w:rsidRPr="009A7280">
        <w:rPr>
          <w:rFonts w:ascii="Calibri" w:hAnsi="Calibri" w:cs="Calibri"/>
        </w:rPr>
        <w:t>νέες δυνατότητες για την παραγωγή μουσικών και οπτικοακουστικών έργων υψηλών προδιαγραφών.</w:t>
      </w:r>
    </w:p>
    <w:p w14:paraId="0FA78DEF" w14:textId="1AFB7980" w:rsidR="007A2506" w:rsidRPr="009A7280" w:rsidRDefault="007A2506" w:rsidP="007A2506">
      <w:pPr>
        <w:jc w:val="both"/>
        <w:rPr>
          <w:rFonts w:ascii="Calibri" w:hAnsi="Calibri" w:cs="Calibri"/>
        </w:rPr>
      </w:pPr>
      <w:r w:rsidRPr="009A7280">
        <w:rPr>
          <w:rFonts w:ascii="Calibri" w:hAnsi="Calibri" w:cs="Calibri"/>
        </w:rPr>
        <w:t xml:space="preserve">Η Υπουργός Πολιτισμού Λίνα </w:t>
      </w:r>
      <w:proofErr w:type="spellStart"/>
      <w:r w:rsidRPr="009A7280">
        <w:rPr>
          <w:rFonts w:ascii="Calibri" w:hAnsi="Calibri" w:cs="Calibri"/>
        </w:rPr>
        <w:t>Μενδώνη</w:t>
      </w:r>
      <w:proofErr w:type="spellEnd"/>
      <w:r w:rsidRPr="009A7280">
        <w:rPr>
          <w:rFonts w:ascii="Calibri" w:hAnsi="Calibri" w:cs="Calibri"/>
        </w:rPr>
        <w:t xml:space="preserve"> δήλωσε</w:t>
      </w:r>
      <w:r w:rsidR="00EF23FB">
        <w:rPr>
          <w:rFonts w:ascii="Calibri" w:hAnsi="Calibri" w:cs="Calibri"/>
        </w:rPr>
        <w:t>:</w:t>
      </w:r>
    </w:p>
    <w:p w14:paraId="29FCD1E8" w14:textId="3C70DE8B" w:rsidR="007A2506" w:rsidRPr="009A7280" w:rsidRDefault="007A2506" w:rsidP="007A2506">
      <w:pPr>
        <w:jc w:val="both"/>
        <w:rPr>
          <w:rFonts w:ascii="Calibri" w:hAnsi="Calibri" w:cs="Calibri"/>
        </w:rPr>
      </w:pPr>
      <w:r w:rsidRPr="009A7280">
        <w:rPr>
          <w:rFonts w:ascii="Calibri" w:hAnsi="Calibri" w:cs="Calibri"/>
        </w:rPr>
        <w:t xml:space="preserve">«Η λειτουργία του νέου </w:t>
      </w:r>
      <w:proofErr w:type="spellStart"/>
      <w:r w:rsidRPr="009A7280">
        <w:rPr>
          <w:rFonts w:ascii="Calibri" w:hAnsi="Calibri" w:cs="Calibri"/>
        </w:rPr>
        <w:t>Ηχογραφικού</w:t>
      </w:r>
      <w:proofErr w:type="spellEnd"/>
      <w:r w:rsidRPr="009A7280">
        <w:rPr>
          <w:rFonts w:ascii="Calibri" w:hAnsi="Calibri" w:cs="Calibri"/>
        </w:rPr>
        <w:t xml:space="preserve"> Κέντρου και του Κέντρου Επαυξημένης Πραγματικότητας του Μεγάρου Μουσικής Θεσσαλονίκης προσθέτει μια νέα, ιδιαίτερα δυναμική διάσταση, στις ήδη σημαντικές πολιτιστικές δυνατότητες, που διαθέτει η Θεσσαλονίκη.</w:t>
      </w:r>
    </w:p>
    <w:p w14:paraId="181DC744" w14:textId="14ACE300" w:rsidR="007A2506" w:rsidRPr="009A7280" w:rsidRDefault="007A2506" w:rsidP="007A2506">
      <w:pPr>
        <w:jc w:val="both"/>
        <w:rPr>
          <w:rFonts w:ascii="Calibri" w:hAnsi="Calibri" w:cs="Calibri"/>
        </w:rPr>
      </w:pPr>
      <w:r w:rsidRPr="009A7280">
        <w:rPr>
          <w:rFonts w:ascii="Calibri" w:hAnsi="Calibri" w:cs="Calibri"/>
        </w:rPr>
        <w:t>Είναι υπερσύγχρονη υποδομή, η οποία δεν αφορά μόνο στον ψηφιακό μετασχηματισμό των εποπτευομένων -από το Υπουργείο Πολιτισμού- φορέων. Αποτελεί ουσιαστικό εργαλείο για την ανάπτυξη της πολιτιστικής και δημιουργικής οικονομίας. Τις νέες ισχυρές υποδομές στο Μέγαρο Μουσικής καλούνται να αξιοποιήσουν πρωτίστως η πόλη, οι πολιτιστικοί οργανισμοί, το σύνολο της καλλιτεχνικής κοινότητας της χώρας, δημιουργώντας νέες δυνατότητες συνεργασίας και παραγωγής.</w:t>
      </w:r>
    </w:p>
    <w:p w14:paraId="49723DDD" w14:textId="478D28AD" w:rsidR="007A2506" w:rsidRPr="009A7280" w:rsidRDefault="007A2506" w:rsidP="007A2506">
      <w:pPr>
        <w:jc w:val="both"/>
        <w:rPr>
          <w:rFonts w:ascii="Calibri" w:hAnsi="Calibri" w:cs="Calibri"/>
        </w:rPr>
      </w:pPr>
      <w:r w:rsidRPr="009A7280">
        <w:rPr>
          <w:rFonts w:ascii="Calibri" w:hAnsi="Calibri" w:cs="Calibri"/>
        </w:rPr>
        <w:lastRenderedPageBreak/>
        <w:t xml:space="preserve">Στόχος μας πρωταρχικός είναι το </w:t>
      </w:r>
      <w:proofErr w:type="spellStart"/>
      <w:r w:rsidRPr="009A7280">
        <w:rPr>
          <w:rFonts w:ascii="Calibri" w:hAnsi="Calibri" w:cs="Calibri"/>
        </w:rPr>
        <w:t>Ηχογραφικό</w:t>
      </w:r>
      <w:proofErr w:type="spellEnd"/>
      <w:r w:rsidRPr="009A7280">
        <w:rPr>
          <w:rFonts w:ascii="Calibri" w:hAnsi="Calibri" w:cs="Calibri"/>
        </w:rPr>
        <w:t xml:space="preserve"> Κέντρο και το Κέντρο Επαυξημένης Πραγματικότητας να προσελκύσουν παραγωγές και συνεργασίες από ολόκληρη τη Νοτιοανατολική Ευρώπη και την ευρύτερη περιοχή. Η διεθνής εμπειρία αποδεικνύει ότι οι επενδύσεις στον οπτικοακουστικό και πολιτιστικό τομέα έχουν σημαντικό πολλαπλασιαστικό αποτέλεσμα για την οικονομία. Κάθε ευρώ που επενδύεται μπορεί να αποφέρει έως και 4,12 ευρώ στην οικονομία. Αυτό σημαίνει ότι ο πολιτισμός δεν αποτελεί μόνο δημόσιο κοινωνικό αγαθό, αλλά και έναν ισχυρό μοχλό ανάπτυξης για τις τοπικές κοινωνίες και εν τέλει για την εθνική οικονομία.</w:t>
      </w:r>
    </w:p>
    <w:p w14:paraId="3EBC3009" w14:textId="222B499A" w:rsidR="007A2506" w:rsidRPr="009A7280" w:rsidRDefault="007A2506" w:rsidP="007A2506">
      <w:pPr>
        <w:jc w:val="both"/>
        <w:rPr>
          <w:rFonts w:ascii="Calibri" w:hAnsi="Calibri" w:cs="Calibri"/>
        </w:rPr>
      </w:pPr>
      <w:r w:rsidRPr="009A7280">
        <w:rPr>
          <w:rFonts w:ascii="Calibri" w:hAnsi="Calibri" w:cs="Calibri"/>
        </w:rPr>
        <w:t>Με την αξιοποίηση των 36 δι</w:t>
      </w:r>
      <w:r w:rsidR="00EF23FB">
        <w:rPr>
          <w:rFonts w:ascii="Calibri" w:hAnsi="Calibri" w:cs="Calibri"/>
        </w:rPr>
        <w:t>σ.</w:t>
      </w:r>
      <w:r w:rsidRPr="009A7280">
        <w:rPr>
          <w:rFonts w:ascii="Calibri" w:hAnsi="Calibri" w:cs="Calibri"/>
        </w:rPr>
        <w:t xml:space="preserve"> ευρώ του Ταμείου Ανάκαμψης, τους οποίους εξασφάλισε για τη χώρα ο Πρωθυπουργός Κυριάκος Μητσοτάκης, επενδύουμε συστηματικά σε σύγχρονες πολιτιστικές υποδομές που ενισχύουν την εξωστρέφεια και τη βιωσιμότητα των Οργανισμών μας. Η Θεσσαλονίκη, ως μητροπολιτικός πόλος της Βόρειας Ελλάδας και της Νοτιοανατολικής Ευρώπης, διαθέτει τη </w:t>
      </w:r>
      <w:proofErr w:type="spellStart"/>
      <w:r w:rsidRPr="009A7280">
        <w:rPr>
          <w:rFonts w:ascii="Calibri" w:hAnsi="Calibri" w:cs="Calibri"/>
        </w:rPr>
        <w:t>γεωστρατηγική</w:t>
      </w:r>
      <w:proofErr w:type="spellEnd"/>
      <w:r w:rsidRPr="009A7280">
        <w:rPr>
          <w:rFonts w:ascii="Calibri" w:hAnsi="Calibri" w:cs="Calibri"/>
        </w:rPr>
        <w:t xml:space="preserve"> θέση και τις προϋποθέσεις για να πρωταγωνιστήσει και στον τομέα του Πολιτισμού. Με τις επενδύσεις του Υπουργείου Πολιτισμού στοχεύουμε η πόλη να αναδειχθεί</w:t>
      </w:r>
      <w:r w:rsidR="00021707" w:rsidRPr="009A7280">
        <w:rPr>
          <w:rFonts w:ascii="Calibri" w:hAnsi="Calibri" w:cs="Calibri"/>
        </w:rPr>
        <w:t xml:space="preserve"> </w:t>
      </w:r>
      <w:r w:rsidRPr="009A7280">
        <w:rPr>
          <w:rFonts w:ascii="Calibri" w:hAnsi="Calibri" w:cs="Calibri"/>
        </w:rPr>
        <w:t>ως κέντρο δημιουργίας, συνεργασίας και πολιτιστικής παραγωγής για την ευρύτερη περιοχή».</w:t>
      </w:r>
    </w:p>
    <w:p w14:paraId="548BA08F" w14:textId="0A954E39" w:rsidR="007A2506" w:rsidRPr="009A7280" w:rsidRDefault="007A2506" w:rsidP="007A2506">
      <w:pPr>
        <w:jc w:val="both"/>
        <w:rPr>
          <w:rFonts w:ascii="Calibri" w:hAnsi="Calibri" w:cs="Calibri"/>
        </w:rPr>
      </w:pPr>
      <w:r w:rsidRPr="009A7280">
        <w:rPr>
          <w:rFonts w:ascii="Calibri" w:hAnsi="Calibri" w:cs="Calibri"/>
        </w:rPr>
        <w:t xml:space="preserve">Το νέο </w:t>
      </w:r>
      <w:proofErr w:type="spellStart"/>
      <w:r w:rsidRPr="009A7280">
        <w:rPr>
          <w:rFonts w:ascii="Calibri" w:hAnsi="Calibri" w:cs="Calibri"/>
        </w:rPr>
        <w:t>Ηχογραφικό</w:t>
      </w:r>
      <w:proofErr w:type="spellEnd"/>
      <w:r w:rsidRPr="009A7280">
        <w:rPr>
          <w:rFonts w:ascii="Calibri" w:hAnsi="Calibri" w:cs="Calibri"/>
        </w:rPr>
        <w:t xml:space="preserve"> Κέντρο αναπτύχθηκε στο κτίριο Μ2 του συγκροτήματος του Μεγάρου Μουσικής Θεσσαλονίκης και σχεδιάστηκε σύμφωνα με τις πλέον σύγχρονες διεθνείς προδιαγραφές ακουστικής και ηχητικής τεχνολογίας. Περιλαμβάνει εξειδικευμένο αρχιτεκτονικό και ακουστικό σχεδιασμό με προηγμένα συστήματα ηχομόνωσης, τη δημιουργία </w:t>
      </w:r>
      <w:proofErr w:type="spellStart"/>
      <w:r w:rsidRPr="009A7280">
        <w:rPr>
          <w:rFonts w:ascii="Calibri" w:hAnsi="Calibri" w:cs="Calibri"/>
        </w:rPr>
        <w:t>control</w:t>
      </w:r>
      <w:proofErr w:type="spellEnd"/>
      <w:r w:rsidRPr="009A7280">
        <w:rPr>
          <w:rFonts w:ascii="Calibri" w:hAnsi="Calibri" w:cs="Calibri"/>
        </w:rPr>
        <w:t xml:space="preserve"> </w:t>
      </w:r>
      <w:proofErr w:type="spellStart"/>
      <w:r w:rsidRPr="009A7280">
        <w:rPr>
          <w:rFonts w:ascii="Calibri" w:hAnsi="Calibri" w:cs="Calibri"/>
        </w:rPr>
        <w:t>room</w:t>
      </w:r>
      <w:proofErr w:type="spellEnd"/>
      <w:r w:rsidRPr="009A7280">
        <w:rPr>
          <w:rFonts w:ascii="Calibri" w:hAnsi="Calibri" w:cs="Calibri"/>
        </w:rPr>
        <w:t xml:space="preserve"> και στούντιο ηχογραφήσεων, καθώς και την εγκατάσταση σύγχρονου </w:t>
      </w:r>
      <w:proofErr w:type="spellStart"/>
      <w:r w:rsidRPr="009A7280">
        <w:rPr>
          <w:rFonts w:ascii="Calibri" w:hAnsi="Calibri" w:cs="Calibri"/>
        </w:rPr>
        <w:t>ηλεκτρακουστικού</w:t>
      </w:r>
      <w:proofErr w:type="spellEnd"/>
      <w:r w:rsidRPr="009A7280">
        <w:rPr>
          <w:rFonts w:ascii="Calibri" w:hAnsi="Calibri" w:cs="Calibri"/>
        </w:rPr>
        <w:t xml:space="preserve"> εξοπλισμού ψηφιακής τεχνολογίας, ο οποίος επιτρέπει την πραγματοποίηση ηχογραφήσεων υψηλής επαγγελματικής ποιότητας. Η λειτουργία του κέντρου αναμένεται να καλύψει σημαντικές ανάγκες της μουσικής κοινότητας της Θεσσαλονίκης και της ευρύτερης περιοχής της Κεντρικής Μακεδονίας, ενώ θα λειτουργεί συμπληρωματικά προς τις συναυλίες, τις παραστάσεις και τα συνέδρια που φιλοξενούνται στο Μέγαρο Μουσικής.</w:t>
      </w:r>
    </w:p>
    <w:p w14:paraId="0B9B7F3F" w14:textId="77777777" w:rsidR="007A2506" w:rsidRPr="009A7280" w:rsidRDefault="007A2506" w:rsidP="007A2506">
      <w:pPr>
        <w:jc w:val="both"/>
        <w:rPr>
          <w:rFonts w:ascii="Calibri" w:hAnsi="Calibri" w:cs="Calibri"/>
        </w:rPr>
      </w:pPr>
      <w:r w:rsidRPr="009A7280">
        <w:rPr>
          <w:rFonts w:ascii="Calibri" w:hAnsi="Calibri" w:cs="Calibri"/>
        </w:rPr>
        <w:t xml:space="preserve">Το νέο Στούντιο Επαυξημένης Πραγματικότητας (XR </w:t>
      </w:r>
      <w:proofErr w:type="spellStart"/>
      <w:r w:rsidRPr="009A7280">
        <w:rPr>
          <w:rFonts w:ascii="Calibri" w:hAnsi="Calibri" w:cs="Calibri"/>
        </w:rPr>
        <w:t>Studio</w:t>
      </w:r>
      <w:proofErr w:type="spellEnd"/>
      <w:r w:rsidRPr="009A7280">
        <w:rPr>
          <w:rFonts w:ascii="Calibri" w:hAnsi="Calibri" w:cs="Calibri"/>
        </w:rPr>
        <w:t xml:space="preserve">) αποτελεί μία καινοτόμο υποδομή που αξιοποιεί τεχνολογίες αιχμής της σύγχρονης οπτικοακουστικής παραγωγής, όπως εικονική πραγματικότητα (VR), επαυξημένη πραγματικότητα (AR), </w:t>
      </w:r>
      <w:proofErr w:type="spellStart"/>
      <w:r w:rsidRPr="009A7280">
        <w:rPr>
          <w:rFonts w:ascii="Calibri" w:hAnsi="Calibri" w:cs="Calibri"/>
        </w:rPr>
        <w:t>projection</w:t>
      </w:r>
      <w:proofErr w:type="spellEnd"/>
      <w:r w:rsidRPr="009A7280">
        <w:rPr>
          <w:rFonts w:ascii="Calibri" w:hAnsi="Calibri" w:cs="Calibri"/>
        </w:rPr>
        <w:t xml:space="preserve"> </w:t>
      </w:r>
      <w:proofErr w:type="spellStart"/>
      <w:r w:rsidRPr="009A7280">
        <w:rPr>
          <w:rFonts w:ascii="Calibri" w:hAnsi="Calibri" w:cs="Calibri"/>
        </w:rPr>
        <w:t>mapping</w:t>
      </w:r>
      <w:proofErr w:type="spellEnd"/>
      <w:r w:rsidRPr="009A7280">
        <w:rPr>
          <w:rFonts w:ascii="Calibri" w:hAnsi="Calibri" w:cs="Calibri"/>
        </w:rPr>
        <w:t xml:space="preserve">, χωρικό ήχο και συστήματα </w:t>
      </w:r>
      <w:proofErr w:type="spellStart"/>
      <w:r w:rsidRPr="009A7280">
        <w:rPr>
          <w:rFonts w:ascii="Calibri" w:hAnsi="Calibri" w:cs="Calibri"/>
        </w:rPr>
        <w:t>motion</w:t>
      </w:r>
      <w:proofErr w:type="spellEnd"/>
      <w:r w:rsidRPr="009A7280">
        <w:rPr>
          <w:rFonts w:ascii="Calibri" w:hAnsi="Calibri" w:cs="Calibri"/>
        </w:rPr>
        <w:t xml:space="preserve"> </w:t>
      </w:r>
      <w:proofErr w:type="spellStart"/>
      <w:r w:rsidRPr="009A7280">
        <w:rPr>
          <w:rFonts w:ascii="Calibri" w:hAnsi="Calibri" w:cs="Calibri"/>
        </w:rPr>
        <w:t>capture</w:t>
      </w:r>
      <w:proofErr w:type="spellEnd"/>
      <w:r w:rsidRPr="009A7280">
        <w:rPr>
          <w:rFonts w:ascii="Calibri" w:hAnsi="Calibri" w:cs="Calibri"/>
        </w:rPr>
        <w:t xml:space="preserve">. Δημιουργεί ένα ολοκληρωμένο περιβάλλον παραγωγής και πειραματισμού για ψηφιακά έργα και σύνθετες οπτικοακουστικές παραγωγές, ενώ υποστηρίζει κινηματογραφικές λήψεις υψηλής ανάλυσης, παραγωγή 360° περιεχομένου έως και 8K, </w:t>
      </w:r>
      <w:proofErr w:type="spellStart"/>
      <w:r w:rsidRPr="009A7280">
        <w:rPr>
          <w:rFonts w:ascii="Calibri" w:hAnsi="Calibri" w:cs="Calibri"/>
        </w:rPr>
        <w:t>green</w:t>
      </w:r>
      <w:proofErr w:type="spellEnd"/>
      <w:r w:rsidRPr="009A7280">
        <w:rPr>
          <w:rFonts w:ascii="Calibri" w:hAnsi="Calibri" w:cs="Calibri"/>
        </w:rPr>
        <w:t xml:space="preserve"> </w:t>
      </w:r>
      <w:proofErr w:type="spellStart"/>
      <w:r w:rsidRPr="009A7280">
        <w:rPr>
          <w:rFonts w:ascii="Calibri" w:hAnsi="Calibri" w:cs="Calibri"/>
        </w:rPr>
        <w:t>screen</w:t>
      </w:r>
      <w:proofErr w:type="spellEnd"/>
      <w:r w:rsidRPr="009A7280">
        <w:rPr>
          <w:rFonts w:ascii="Calibri" w:hAnsi="Calibri" w:cs="Calibri"/>
        </w:rPr>
        <w:t xml:space="preserve"> λήψεις και επεξεργασία μεγάλου όγκου ψηφιακών δεδομένων. Παράλληλα, λειτουργεί ως χώρος ανάπτυξης και συνεργασίας για καλλιτέχνες, ερευνητές και φοιτητές, ενισχύοντας τη διασύνδεση της τέχνης με τις σύγχρονες τεχνολογίες.</w:t>
      </w:r>
    </w:p>
    <w:p w14:paraId="676D3993" w14:textId="7F54F02A" w:rsidR="007A2506" w:rsidRPr="009A7280" w:rsidRDefault="007A2506" w:rsidP="007A2506">
      <w:pPr>
        <w:jc w:val="both"/>
        <w:rPr>
          <w:rFonts w:ascii="Calibri" w:hAnsi="Calibri" w:cs="Calibri"/>
        </w:rPr>
      </w:pPr>
      <w:r w:rsidRPr="009A7280">
        <w:rPr>
          <w:rFonts w:ascii="Calibri" w:hAnsi="Calibri" w:cs="Calibri"/>
        </w:rPr>
        <w:lastRenderedPageBreak/>
        <w:t xml:space="preserve">Αμέσως μετά τα εγκαίνια πραγματοποιήθηκε συναυλία του διακεκριμένου βαρύτονου Δημήτρη </w:t>
      </w:r>
      <w:proofErr w:type="spellStart"/>
      <w:r w:rsidRPr="009A7280">
        <w:rPr>
          <w:rFonts w:ascii="Calibri" w:hAnsi="Calibri" w:cs="Calibri"/>
        </w:rPr>
        <w:t>Πλατανιά</w:t>
      </w:r>
      <w:proofErr w:type="spellEnd"/>
      <w:r w:rsidRPr="009A7280">
        <w:rPr>
          <w:rFonts w:ascii="Calibri" w:hAnsi="Calibri" w:cs="Calibri"/>
        </w:rPr>
        <w:t xml:space="preserve"> και της πιανίστα Σοφίας </w:t>
      </w:r>
      <w:proofErr w:type="spellStart"/>
      <w:r w:rsidRPr="009A7280">
        <w:rPr>
          <w:rFonts w:ascii="Calibri" w:hAnsi="Calibri" w:cs="Calibri"/>
        </w:rPr>
        <w:t>Ταμβακοπούλου</w:t>
      </w:r>
      <w:proofErr w:type="spellEnd"/>
      <w:r w:rsidRPr="009A7280">
        <w:rPr>
          <w:rFonts w:ascii="Calibri" w:hAnsi="Calibri" w:cs="Calibri"/>
        </w:rPr>
        <w:t xml:space="preserve">. Η συναυλία αποτέλεσε και την πρώτη ζωντανή ηχογράφηση που πραγματοποιήθηκε από το νέο </w:t>
      </w:r>
      <w:proofErr w:type="spellStart"/>
      <w:r w:rsidRPr="009A7280">
        <w:rPr>
          <w:rFonts w:ascii="Calibri" w:hAnsi="Calibri" w:cs="Calibri"/>
        </w:rPr>
        <w:t>Ηχογραφικό</w:t>
      </w:r>
      <w:proofErr w:type="spellEnd"/>
      <w:r w:rsidRPr="009A7280">
        <w:rPr>
          <w:rFonts w:ascii="Calibri" w:hAnsi="Calibri" w:cs="Calibri"/>
        </w:rPr>
        <w:t xml:space="preserve"> Κέντρο, σηματοδοτώντας την έναρξη της λειτουργίας του.</w:t>
      </w:r>
    </w:p>
    <w:p w14:paraId="6446A440" w14:textId="77777777" w:rsidR="007A2506" w:rsidRPr="00EF23FB" w:rsidRDefault="007A2506" w:rsidP="007A2506">
      <w:pPr>
        <w:jc w:val="both"/>
        <w:rPr>
          <w:rFonts w:ascii="Calibri" w:hAnsi="Calibri" w:cs="Calibri"/>
          <w:b/>
        </w:rPr>
      </w:pPr>
      <w:r w:rsidRPr="00EF23FB">
        <w:rPr>
          <w:rFonts w:ascii="Calibri" w:hAnsi="Calibri" w:cs="Calibri"/>
          <w:b/>
        </w:rPr>
        <w:t>28ο Φεστιβάλ Ντοκιμαντέρ Θεσσαλονίκης</w:t>
      </w:r>
    </w:p>
    <w:p w14:paraId="05182204" w14:textId="1B67F8DC" w:rsidR="007A2506" w:rsidRPr="009A7280" w:rsidRDefault="007A2506" w:rsidP="007A2506">
      <w:pPr>
        <w:jc w:val="both"/>
        <w:rPr>
          <w:rFonts w:ascii="Calibri" w:hAnsi="Calibri" w:cs="Calibri"/>
        </w:rPr>
      </w:pPr>
      <w:r w:rsidRPr="009A7280">
        <w:rPr>
          <w:rFonts w:ascii="Calibri" w:hAnsi="Calibri" w:cs="Calibri"/>
        </w:rPr>
        <w:t xml:space="preserve">Η </w:t>
      </w:r>
      <w:r w:rsidR="00EF23FB">
        <w:rPr>
          <w:rFonts w:ascii="Calibri" w:hAnsi="Calibri" w:cs="Calibri"/>
        </w:rPr>
        <w:t xml:space="preserve">Υπουργός Πολιτισμού </w:t>
      </w:r>
      <w:r w:rsidRPr="009A7280">
        <w:rPr>
          <w:rFonts w:ascii="Calibri" w:hAnsi="Calibri" w:cs="Calibri"/>
        </w:rPr>
        <w:t xml:space="preserve">Λίνα </w:t>
      </w:r>
      <w:proofErr w:type="spellStart"/>
      <w:r w:rsidRPr="009A7280">
        <w:rPr>
          <w:rFonts w:ascii="Calibri" w:hAnsi="Calibri" w:cs="Calibri"/>
        </w:rPr>
        <w:t>Μενδώνη</w:t>
      </w:r>
      <w:proofErr w:type="spellEnd"/>
      <w:r w:rsidRPr="009A7280">
        <w:rPr>
          <w:rFonts w:ascii="Calibri" w:hAnsi="Calibri" w:cs="Calibri"/>
        </w:rPr>
        <w:t xml:space="preserve"> παραβρέθηκε στο Φεστιβάλ Ντοκιμαντέρ Θεσσαλονίκης, που φέτος πραγματοποιείται για 28η χρονιά, για να παρακολουθήσει τα ντοκιμαντέρ της </w:t>
      </w:r>
      <w:proofErr w:type="spellStart"/>
      <w:r w:rsidRPr="009A7280">
        <w:rPr>
          <w:rFonts w:ascii="Calibri" w:hAnsi="Calibri" w:cs="Calibri"/>
        </w:rPr>
        <w:t>Βουβούλα</w:t>
      </w:r>
      <w:r w:rsidR="00EF23FB">
        <w:rPr>
          <w:rFonts w:ascii="Calibri" w:hAnsi="Calibri" w:cs="Calibri"/>
        </w:rPr>
        <w:t>ς</w:t>
      </w:r>
      <w:proofErr w:type="spellEnd"/>
      <w:r w:rsidRPr="009A7280">
        <w:rPr>
          <w:rFonts w:ascii="Calibri" w:hAnsi="Calibri" w:cs="Calibri"/>
        </w:rPr>
        <w:t xml:space="preserve"> Σκούρα, αφιερωμένα στους νομπελίστες ποιητές Γιώργο Σεφέρη και Οδυσσέα Ελύτη.</w:t>
      </w:r>
    </w:p>
    <w:p w14:paraId="2B9FBC05" w14:textId="01BCC036" w:rsidR="001A5FFD" w:rsidRPr="009A7280" w:rsidRDefault="007A2506" w:rsidP="007A2506">
      <w:pPr>
        <w:jc w:val="both"/>
        <w:rPr>
          <w:rFonts w:ascii="Calibri" w:hAnsi="Calibri" w:cs="Calibri"/>
        </w:rPr>
      </w:pPr>
      <w:r w:rsidRPr="009A7280">
        <w:rPr>
          <w:rFonts w:ascii="Calibri" w:hAnsi="Calibri" w:cs="Calibri"/>
        </w:rPr>
        <w:t xml:space="preserve">Κατά τη διάρκεια του </w:t>
      </w:r>
      <w:r w:rsidR="00EF23FB">
        <w:rPr>
          <w:rFonts w:ascii="Calibri" w:hAnsi="Calibri" w:cs="Calibri"/>
        </w:rPr>
        <w:t>Φ</w:t>
      </w:r>
      <w:r w:rsidRPr="009A7280">
        <w:rPr>
          <w:rFonts w:ascii="Calibri" w:hAnsi="Calibri" w:cs="Calibri"/>
        </w:rPr>
        <w:t xml:space="preserve">εστιβάλ, η Υπουργός Πολιτισμού συνομίλησε με τη </w:t>
      </w:r>
      <w:proofErr w:type="spellStart"/>
      <w:r w:rsidRPr="009A7280">
        <w:rPr>
          <w:rFonts w:ascii="Calibri" w:hAnsi="Calibri" w:cs="Calibri"/>
        </w:rPr>
        <w:t>σκηνοθέτιδα</w:t>
      </w:r>
      <w:proofErr w:type="spellEnd"/>
      <w:r w:rsidRPr="009A7280">
        <w:rPr>
          <w:rFonts w:ascii="Calibri" w:hAnsi="Calibri" w:cs="Calibri"/>
        </w:rPr>
        <w:t xml:space="preserve"> </w:t>
      </w:r>
      <w:proofErr w:type="spellStart"/>
      <w:r w:rsidRPr="009A7280">
        <w:rPr>
          <w:rFonts w:ascii="Calibri" w:hAnsi="Calibri" w:cs="Calibri"/>
        </w:rPr>
        <w:t>Βουβούλα</w:t>
      </w:r>
      <w:proofErr w:type="spellEnd"/>
      <w:r w:rsidRPr="009A7280">
        <w:rPr>
          <w:rFonts w:ascii="Calibri" w:hAnsi="Calibri" w:cs="Calibri"/>
        </w:rPr>
        <w:t xml:space="preserve"> Σκούρα- παρακολουθεί τη δουλειά της από το 2000 ως γενική γραμματέας του ΥΠΠΟ- για το </w:t>
      </w:r>
      <w:proofErr w:type="spellStart"/>
      <w:r w:rsidRPr="009A7280">
        <w:rPr>
          <w:rFonts w:ascii="Calibri" w:hAnsi="Calibri" w:cs="Calibri"/>
        </w:rPr>
        <w:t>πολυεπίπεδο</w:t>
      </w:r>
      <w:proofErr w:type="spellEnd"/>
      <w:r w:rsidRPr="009A7280">
        <w:rPr>
          <w:rFonts w:ascii="Calibri" w:hAnsi="Calibri" w:cs="Calibri"/>
        </w:rPr>
        <w:t xml:space="preserve"> δημιουργικό της σύμπαν, που συνδυάζει την ιστορική αναφορά με τις ανθρώπινες, καθημερινές αφηγήσεις με ένα προσωπικό, εξαίσιο ύφος. Η </w:t>
      </w:r>
      <w:proofErr w:type="spellStart"/>
      <w:r w:rsidRPr="009A7280">
        <w:rPr>
          <w:rFonts w:ascii="Calibri" w:hAnsi="Calibri" w:cs="Calibri"/>
        </w:rPr>
        <w:t>Βουβούλα</w:t>
      </w:r>
      <w:proofErr w:type="spellEnd"/>
      <w:r w:rsidRPr="009A7280">
        <w:rPr>
          <w:rFonts w:ascii="Calibri" w:hAnsi="Calibri" w:cs="Calibri"/>
        </w:rPr>
        <w:t xml:space="preserve"> Σκούρα θα τιμηθεί με τον Χρυσό Αλέξανδρο, μια από τις υψηλότερες διακρίσεις του Φεστιβάλ, σε αναγνώριση της εξαιρετικής της συμβολής στον ελληνικό κινηματογράφο και τον σύγχρονο πολιτισμό.</w:t>
      </w:r>
    </w:p>
    <w:p w14:paraId="21BEEA03" w14:textId="600335BD" w:rsidR="007A2506" w:rsidRPr="009A7280" w:rsidRDefault="007A2506" w:rsidP="007A2506">
      <w:pPr>
        <w:jc w:val="both"/>
        <w:rPr>
          <w:rFonts w:ascii="Calibri" w:hAnsi="Calibri" w:cs="Calibri"/>
        </w:rPr>
      </w:pPr>
      <w:r w:rsidRPr="009A7280">
        <w:rPr>
          <w:rFonts w:ascii="Calibri" w:hAnsi="Calibri" w:cs="Calibri"/>
        </w:rPr>
        <w:t>Την Υπουργό</w:t>
      </w:r>
      <w:r w:rsidR="00EF23FB">
        <w:rPr>
          <w:rFonts w:ascii="Calibri" w:hAnsi="Calibri" w:cs="Calibri"/>
        </w:rPr>
        <w:t xml:space="preserve"> Πολιτισμού</w:t>
      </w:r>
      <w:r w:rsidRPr="009A7280">
        <w:rPr>
          <w:rFonts w:ascii="Calibri" w:hAnsi="Calibri" w:cs="Calibri"/>
        </w:rPr>
        <w:t xml:space="preserve"> υποδέχτηκαν ο πρόεδρος του ΔΣ του Φεστιβάλ Άκης Σακελλαρίου, η γενική διευθύντρια </w:t>
      </w:r>
      <w:proofErr w:type="spellStart"/>
      <w:r w:rsidRPr="009A7280">
        <w:rPr>
          <w:rFonts w:ascii="Calibri" w:hAnsi="Calibri" w:cs="Calibri"/>
        </w:rPr>
        <w:t>Ελίζ</w:t>
      </w:r>
      <w:proofErr w:type="spellEnd"/>
      <w:r w:rsidRPr="009A7280">
        <w:rPr>
          <w:rFonts w:ascii="Calibri" w:hAnsi="Calibri" w:cs="Calibri"/>
        </w:rPr>
        <w:t xml:space="preserve"> </w:t>
      </w:r>
      <w:proofErr w:type="spellStart"/>
      <w:r w:rsidRPr="009A7280">
        <w:rPr>
          <w:rFonts w:ascii="Calibri" w:hAnsi="Calibri" w:cs="Calibri"/>
        </w:rPr>
        <w:t>Ζαλαντό</w:t>
      </w:r>
      <w:proofErr w:type="spellEnd"/>
      <w:r w:rsidRPr="009A7280">
        <w:rPr>
          <w:rFonts w:ascii="Calibri" w:hAnsi="Calibri" w:cs="Calibri"/>
        </w:rPr>
        <w:t xml:space="preserve"> και ο καλλιτεχνικός διευθυντής Ορέστης Ανδρεαδάκης.</w:t>
      </w:r>
    </w:p>
    <w:sectPr w:rsidR="007A2506" w:rsidRPr="009A72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06"/>
    <w:rsid w:val="00021707"/>
    <w:rsid w:val="000C1542"/>
    <w:rsid w:val="00194864"/>
    <w:rsid w:val="001A5FFD"/>
    <w:rsid w:val="005A37C3"/>
    <w:rsid w:val="007A2506"/>
    <w:rsid w:val="0088507A"/>
    <w:rsid w:val="00917B9B"/>
    <w:rsid w:val="009A7280"/>
    <w:rsid w:val="00EB41B1"/>
    <w:rsid w:val="00EF23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4D4F4"/>
  <w15:chartTrackingRefBased/>
  <w15:docId w15:val="{7703B702-C0F9-4EE3-9689-C27F0448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A2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A2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A250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A250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A250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A25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A25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A25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A25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250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A250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A250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A250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A250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A250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A250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A250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A2506"/>
    <w:rPr>
      <w:rFonts w:eastAsiaTheme="majorEastAsia" w:cstheme="majorBidi"/>
      <w:color w:val="272727" w:themeColor="text1" w:themeTint="D8"/>
    </w:rPr>
  </w:style>
  <w:style w:type="paragraph" w:styleId="a3">
    <w:name w:val="Title"/>
    <w:basedOn w:val="a"/>
    <w:next w:val="a"/>
    <w:link w:val="Char"/>
    <w:uiPriority w:val="10"/>
    <w:qFormat/>
    <w:rsid w:val="007A2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A25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A250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A25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A2506"/>
    <w:pPr>
      <w:spacing w:before="160"/>
      <w:jc w:val="center"/>
    </w:pPr>
    <w:rPr>
      <w:i/>
      <w:iCs/>
      <w:color w:val="404040" w:themeColor="text1" w:themeTint="BF"/>
    </w:rPr>
  </w:style>
  <w:style w:type="character" w:customStyle="1" w:styleId="Char1">
    <w:name w:val="Απόσπασμα Char"/>
    <w:basedOn w:val="a0"/>
    <w:link w:val="a5"/>
    <w:uiPriority w:val="29"/>
    <w:rsid w:val="007A2506"/>
    <w:rPr>
      <w:i/>
      <w:iCs/>
      <w:color w:val="404040" w:themeColor="text1" w:themeTint="BF"/>
    </w:rPr>
  </w:style>
  <w:style w:type="paragraph" w:styleId="a6">
    <w:name w:val="List Paragraph"/>
    <w:basedOn w:val="a"/>
    <w:uiPriority w:val="34"/>
    <w:qFormat/>
    <w:rsid w:val="007A2506"/>
    <w:pPr>
      <w:ind w:left="720"/>
      <w:contextualSpacing/>
    </w:pPr>
  </w:style>
  <w:style w:type="character" w:styleId="a7">
    <w:name w:val="Intense Emphasis"/>
    <w:basedOn w:val="a0"/>
    <w:uiPriority w:val="21"/>
    <w:qFormat/>
    <w:rsid w:val="007A2506"/>
    <w:rPr>
      <w:i/>
      <w:iCs/>
      <w:color w:val="0F4761" w:themeColor="accent1" w:themeShade="BF"/>
    </w:rPr>
  </w:style>
  <w:style w:type="paragraph" w:styleId="a8">
    <w:name w:val="Intense Quote"/>
    <w:basedOn w:val="a"/>
    <w:next w:val="a"/>
    <w:link w:val="Char2"/>
    <w:uiPriority w:val="30"/>
    <w:qFormat/>
    <w:rsid w:val="007A2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A2506"/>
    <w:rPr>
      <w:i/>
      <w:iCs/>
      <w:color w:val="0F4761" w:themeColor="accent1" w:themeShade="BF"/>
    </w:rPr>
  </w:style>
  <w:style w:type="character" w:styleId="a9">
    <w:name w:val="Intense Reference"/>
    <w:basedOn w:val="a0"/>
    <w:uiPriority w:val="32"/>
    <w:qFormat/>
    <w:rsid w:val="007A2506"/>
    <w:rPr>
      <w:b/>
      <w:bCs/>
      <w:smallCaps/>
      <w:color w:val="0F4761" w:themeColor="accent1" w:themeShade="BF"/>
      <w:spacing w:val="5"/>
    </w:rPr>
  </w:style>
  <w:style w:type="paragraph" w:customStyle="1" w:styleId="aa">
    <w:name w:val="Κύριο τμήμα"/>
    <w:rsid w:val="007A2506"/>
    <w:pPr>
      <w:spacing w:after="0" w:line="240" w:lineRule="auto"/>
    </w:pPr>
    <w:rPr>
      <w:rFonts w:ascii="Helvetica Neue" w:eastAsia="Arial Unicode MS" w:hAnsi="Helvetica Neue" w:cs="Arial Unicode MS"/>
      <w:color w:val="000000"/>
      <w:kern w:val="0"/>
      <w:sz w:val="22"/>
      <w:szCs w:val="22"/>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B883604-765C-40B5-B53F-07CD75366E61}"/>
</file>

<file path=customXml/itemProps2.xml><?xml version="1.0" encoding="utf-8"?>
<ds:datastoreItem xmlns:ds="http://schemas.openxmlformats.org/officeDocument/2006/customXml" ds:itemID="{14B91101-703D-4763-BA25-65491E182A8D}"/>
</file>

<file path=customXml/itemProps3.xml><?xml version="1.0" encoding="utf-8"?>
<ds:datastoreItem xmlns:ds="http://schemas.openxmlformats.org/officeDocument/2006/customXml" ds:itemID="{4EC210B2-7DE8-4291-ACEA-1D2CBE07435A}"/>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4964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νέο Ηχογραφικό Κέντρο και Στούντιο Επαυξημένης Πραγματικότητας στο Μέγαρο Μουσικής Θεσσαλονίκης, πόλος έλξης για μουσική και οπτικοακουστική δημιουργία</dc:title>
  <dc:subject/>
  <dc:creator>Πολυρήνα Σταϊκοπούλου</dc:creator>
  <cp:keywords/>
  <dc:description/>
  <cp:lastModifiedBy>Ελευθερία Πελτέκη</cp:lastModifiedBy>
  <cp:revision>2</cp:revision>
  <dcterms:created xsi:type="dcterms:W3CDTF">2026-03-11T11:59:00Z</dcterms:created>
  <dcterms:modified xsi:type="dcterms:W3CDTF">2026-03-11T11:59:00Z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